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毕业设计（创作、论文）选题</w:t>
      </w:r>
      <w:r>
        <w:rPr>
          <w:rFonts w:hint="eastAsia" w:asciiTheme="minorEastAsia" w:hAnsiTheme="minorEastAsia" w:cstheme="minorEastAsia"/>
          <w:b/>
          <w:bCs/>
          <w:sz w:val="28"/>
          <w:szCs w:val="36"/>
          <w:lang w:val="en-US" w:eastAsia="zh-CN"/>
        </w:rPr>
        <w:t>检查清单</w:t>
      </w:r>
    </w:p>
    <w:p>
      <w:pPr>
        <w:jc w:val="left"/>
        <w:rPr>
          <w:rFonts w:hint="default" w:asciiTheme="minorEastAsia" w:hAnsiTheme="minorEastAsia" w:cstheme="minorEastAsia"/>
          <w:b/>
          <w:bCs/>
          <w:sz w:val="28"/>
          <w:szCs w:val="36"/>
          <w:u w:val="single"/>
          <w:lang w:val="en-US" w:eastAsia="zh-CN"/>
        </w:rPr>
      </w:pPr>
      <w:r>
        <w:rPr>
          <w:rFonts w:hint="eastAsia" w:asciiTheme="minorEastAsia" w:hAnsiTheme="minorEastAsia" w:cstheme="minorEastAsia"/>
          <w:b/>
          <w:bCs/>
          <w:sz w:val="28"/>
          <w:szCs w:val="36"/>
          <w:lang w:val="en-US" w:eastAsia="zh-CN"/>
        </w:rPr>
        <w:t>检查学院：</w:t>
      </w:r>
      <w:r>
        <w:rPr>
          <w:rFonts w:hint="eastAsia" w:asciiTheme="minorEastAsia" w:hAnsiTheme="minorEastAsia" w:cstheme="minorEastAsia"/>
          <w:b/>
          <w:bCs/>
          <w:sz w:val="28"/>
          <w:szCs w:val="36"/>
          <w:u w:val="single"/>
          <w:lang w:val="en-US" w:eastAsia="zh-CN"/>
        </w:rPr>
        <w:t xml:space="preserve">              </w:t>
      </w:r>
      <w:r>
        <w:rPr>
          <w:rFonts w:hint="eastAsia" w:asciiTheme="minorEastAsia" w:hAnsiTheme="minorEastAsia" w:cstheme="minorEastAsia"/>
          <w:b/>
          <w:bCs/>
          <w:sz w:val="28"/>
          <w:szCs w:val="36"/>
          <w:u w:val="none"/>
          <w:lang w:val="en-US" w:eastAsia="zh-CN"/>
        </w:rPr>
        <w:t xml:space="preserve">             检查人员：</w:t>
      </w:r>
      <w:r>
        <w:rPr>
          <w:rFonts w:hint="eastAsia" w:asciiTheme="minorEastAsia" w:hAnsiTheme="minorEastAsia" w:cstheme="minorEastAsia"/>
          <w:b/>
          <w:bCs/>
          <w:sz w:val="28"/>
          <w:szCs w:val="36"/>
          <w:u w:val="single"/>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84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序号</w:t>
            </w:r>
          </w:p>
        </w:tc>
        <w:tc>
          <w:tcPr>
            <w:tcW w:w="4841" w:type="dxa"/>
            <w:vAlign w:val="center"/>
          </w:tcPr>
          <w:p>
            <w:pPr>
              <w:tabs>
                <w:tab w:val="center" w:pos="2082"/>
                <w:tab w:val="right" w:pos="4045"/>
              </w:tabs>
              <w:jc w:val="center"/>
              <w:rPr>
                <w:rFonts w:hint="default" w:asciiTheme="minorEastAsia" w:hAnsiTheme="minorEastAsia" w:cstheme="minorEastAsia"/>
                <w:b w:val="0"/>
                <w:bCs w:val="0"/>
                <w:sz w:val="24"/>
                <w:szCs w:val="32"/>
                <w:vertAlign w:val="baseline"/>
                <w:lang w:val="en-US" w:eastAsia="zh-CN"/>
              </w:rPr>
            </w:pPr>
            <w:r>
              <w:rPr>
                <w:rFonts w:hint="eastAsia" w:asciiTheme="minorEastAsia" w:hAnsiTheme="minorEastAsia" w:cstheme="minorEastAsia"/>
                <w:b/>
                <w:bCs/>
                <w:sz w:val="28"/>
                <w:szCs w:val="36"/>
                <w:vertAlign w:val="baseline"/>
                <w:lang w:val="en-US" w:eastAsia="zh-CN"/>
              </w:rPr>
              <w:t>检查内容</w:t>
            </w:r>
          </w:p>
        </w:tc>
        <w:tc>
          <w:tcPr>
            <w:tcW w:w="2705" w:type="dxa"/>
            <w:vAlign w:val="center"/>
          </w:tcPr>
          <w:p>
            <w:pPr>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4"/>
                <w:szCs w:val="32"/>
                <w:vertAlign w:val="baseline"/>
                <w:lang w:val="en-US" w:eastAsia="zh-CN"/>
              </w:rPr>
              <w:t>情况反馈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75" w:type="dxa"/>
            <w:vAlign w:val="center"/>
          </w:tcPr>
          <w:p>
            <w:pPr>
              <w:tabs>
                <w:tab w:val="center" w:pos="2082"/>
                <w:tab w:val="right" w:pos="4045"/>
              </w:tabs>
              <w:jc w:val="center"/>
              <w:rPr>
                <w:rFonts w:hint="eastAsia"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1</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jc w:val="both"/>
              <w:textAlignment w:val="auto"/>
              <w:rPr>
                <w:rFonts w:hint="default" w:asciiTheme="minorEastAsia" w:hAnsiTheme="minorEastAsia" w:cstheme="minorEastAsia"/>
                <w:b w:val="0"/>
                <w:bCs w:val="0"/>
                <w:color w:val="auto"/>
                <w:sz w:val="22"/>
                <w:szCs w:val="28"/>
                <w:vertAlign w:val="baseline"/>
                <w:lang w:val="en-US" w:eastAsia="zh-CN"/>
              </w:rPr>
            </w:pPr>
            <w:r>
              <w:rPr>
                <w:rFonts w:hint="eastAsia" w:asciiTheme="minorEastAsia" w:hAnsiTheme="minorEastAsia" w:cstheme="minorEastAsia"/>
                <w:b w:val="0"/>
                <w:bCs w:val="0"/>
                <w:color w:val="auto"/>
                <w:sz w:val="22"/>
                <w:szCs w:val="28"/>
                <w:vertAlign w:val="baseline"/>
                <w:lang w:val="en-US" w:eastAsia="zh-CN"/>
              </w:rPr>
              <w:t>选题表述应具有</w:t>
            </w:r>
            <w:bookmarkStart w:id="0" w:name="_GoBack"/>
            <w:bookmarkEnd w:id="0"/>
            <w:r>
              <w:rPr>
                <w:rFonts w:hint="eastAsia" w:asciiTheme="minorEastAsia" w:hAnsiTheme="minorEastAsia" w:cstheme="minorEastAsia"/>
                <w:b w:val="0"/>
                <w:bCs w:val="0"/>
                <w:color w:val="auto"/>
                <w:sz w:val="22"/>
                <w:szCs w:val="28"/>
                <w:vertAlign w:val="baseline"/>
                <w:lang w:val="en-US" w:eastAsia="zh-CN"/>
              </w:rPr>
              <w:t>规范性</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75" w:type="dxa"/>
            <w:vAlign w:val="center"/>
          </w:tcPr>
          <w:p>
            <w:pPr>
              <w:tabs>
                <w:tab w:val="center" w:pos="2082"/>
                <w:tab w:val="right" w:pos="4045"/>
              </w:tabs>
              <w:jc w:val="center"/>
              <w:rPr>
                <w:rFonts w:hint="default" w:asciiTheme="minorEastAsia" w:hAnsiTheme="minorEastAsia" w:cstheme="minorEastAsia"/>
                <w:b w:val="0"/>
                <w:bCs w:val="0"/>
                <w:sz w:val="24"/>
                <w:szCs w:val="32"/>
                <w:vertAlign w:val="baseline"/>
                <w:lang w:val="en-US" w:eastAsia="zh-CN"/>
              </w:rPr>
            </w:pPr>
            <w:r>
              <w:rPr>
                <w:rFonts w:hint="eastAsia" w:asciiTheme="minorEastAsia" w:hAnsiTheme="minorEastAsia" w:cstheme="minorEastAsia"/>
                <w:b/>
                <w:bCs/>
                <w:sz w:val="28"/>
                <w:szCs w:val="36"/>
                <w:vertAlign w:val="baseline"/>
                <w:lang w:val="en-US" w:eastAsia="zh-CN"/>
              </w:rPr>
              <w:t>2</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eastAsia" w:asciiTheme="minorEastAsia" w:hAnsiTheme="minorEastAsia" w:cstheme="minorEastAsia"/>
                <w:b w:val="0"/>
                <w:bCs w:val="0"/>
                <w:color w:val="auto"/>
                <w:sz w:val="22"/>
                <w:szCs w:val="28"/>
                <w:highlight w:val="none"/>
                <w:vertAlign w:val="baseline"/>
                <w:lang w:val="en-US" w:eastAsia="zh-CN"/>
              </w:rPr>
              <w:t>选题难度、工作量适当</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3</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cstheme="minorEastAsia"/>
                <w:b w:val="0"/>
                <w:bCs w:val="0"/>
                <w:color w:val="auto"/>
                <w:sz w:val="22"/>
                <w:szCs w:val="28"/>
                <w:vertAlign w:val="baseline"/>
                <w:lang w:val="en-US" w:eastAsia="zh-CN"/>
              </w:rPr>
            </w:pPr>
            <w:r>
              <w:rPr>
                <w:rFonts w:hint="default" w:asciiTheme="minorEastAsia" w:hAnsiTheme="minorEastAsia" w:cstheme="minorEastAsia"/>
                <w:b w:val="0"/>
                <w:bCs w:val="0"/>
                <w:color w:val="auto"/>
                <w:sz w:val="22"/>
                <w:szCs w:val="28"/>
                <w:vertAlign w:val="baseline"/>
                <w:lang w:val="en-US" w:eastAsia="zh-CN"/>
              </w:rPr>
              <w:t>非艺术类专业选题必须一人一题。艺术类专业多名学生共同完成一个艺术创作作品或进行艺术演出活动时，必须明确每个学生各自完成的具体任务</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4</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default" w:asciiTheme="minorEastAsia" w:hAnsiTheme="minorEastAsia" w:cstheme="minorEastAsia"/>
                <w:b w:val="0"/>
                <w:bCs w:val="0"/>
                <w:color w:val="auto"/>
                <w:sz w:val="22"/>
                <w:szCs w:val="28"/>
                <w:vertAlign w:val="baseline"/>
                <w:lang w:val="en-US" w:eastAsia="zh-CN"/>
              </w:rPr>
              <w:t>选题</w:t>
            </w:r>
            <w:r>
              <w:rPr>
                <w:rFonts w:hint="eastAsia" w:asciiTheme="minorEastAsia" w:hAnsiTheme="minorEastAsia" w:cstheme="minorEastAsia"/>
                <w:b w:val="0"/>
                <w:bCs w:val="0"/>
                <w:color w:val="auto"/>
                <w:sz w:val="22"/>
                <w:szCs w:val="28"/>
                <w:vertAlign w:val="baseline"/>
                <w:lang w:val="en-US" w:eastAsia="zh-CN"/>
              </w:rPr>
              <w:t>应</w:t>
            </w:r>
            <w:r>
              <w:rPr>
                <w:rFonts w:hint="default" w:asciiTheme="minorEastAsia" w:hAnsiTheme="minorEastAsia" w:cstheme="minorEastAsia"/>
                <w:b w:val="0"/>
                <w:bCs w:val="0"/>
                <w:color w:val="auto"/>
                <w:sz w:val="22"/>
                <w:szCs w:val="28"/>
                <w:vertAlign w:val="baseline"/>
                <w:lang w:val="en-US" w:eastAsia="zh-CN"/>
              </w:rPr>
              <w:t>政治方向正确</w:t>
            </w:r>
            <w:r>
              <w:rPr>
                <w:rFonts w:hint="eastAsia" w:asciiTheme="minorEastAsia" w:hAnsiTheme="minorEastAsia" w:cstheme="minorEastAsia"/>
                <w:b w:val="0"/>
                <w:bCs w:val="0"/>
                <w:color w:val="auto"/>
                <w:sz w:val="22"/>
                <w:szCs w:val="28"/>
                <w:vertAlign w:val="baseline"/>
                <w:lang w:val="en-US" w:eastAsia="zh-CN"/>
              </w:rPr>
              <w:t>，符合党的方针政策和国家法律法规，符合立徳树人要求,符合社会主义核心价值观</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5</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default" w:asciiTheme="minorEastAsia" w:hAnsiTheme="minorEastAsia" w:cstheme="minorEastAsia"/>
                <w:b w:val="0"/>
                <w:bCs w:val="0"/>
                <w:color w:val="auto"/>
                <w:sz w:val="22"/>
                <w:szCs w:val="28"/>
                <w:vertAlign w:val="baseline"/>
                <w:lang w:val="en-US" w:eastAsia="zh-CN"/>
              </w:rPr>
              <w:t>选题</w:t>
            </w:r>
            <w:r>
              <w:rPr>
                <w:rFonts w:hint="eastAsia" w:asciiTheme="minorEastAsia" w:hAnsiTheme="minorEastAsia" w:cstheme="minorEastAsia"/>
                <w:b w:val="0"/>
                <w:bCs w:val="0"/>
                <w:color w:val="auto"/>
                <w:sz w:val="22"/>
                <w:szCs w:val="28"/>
                <w:vertAlign w:val="baseline"/>
                <w:lang w:val="en-US" w:eastAsia="zh-CN"/>
              </w:rPr>
              <w:t>应</w:t>
            </w:r>
            <w:r>
              <w:rPr>
                <w:rFonts w:hint="default" w:asciiTheme="minorEastAsia" w:hAnsiTheme="minorEastAsia" w:cstheme="minorEastAsia"/>
                <w:b w:val="0"/>
                <w:bCs w:val="0"/>
                <w:color w:val="auto"/>
                <w:sz w:val="22"/>
                <w:szCs w:val="28"/>
                <w:vertAlign w:val="baseline"/>
                <w:lang w:val="en-US" w:eastAsia="zh-CN"/>
              </w:rPr>
              <w:t>具有时代性，符合专业培养目标及教学基本要求</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6</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eastAsia" w:asciiTheme="minorEastAsia" w:hAnsiTheme="minorEastAsia" w:cstheme="minorEastAsia"/>
                <w:b w:val="0"/>
                <w:bCs w:val="0"/>
                <w:color w:val="auto"/>
                <w:sz w:val="22"/>
                <w:szCs w:val="28"/>
                <w:highlight w:val="none"/>
                <w:vertAlign w:val="baseline"/>
                <w:lang w:val="en-US" w:eastAsia="zh-CN"/>
              </w:rPr>
              <w:t>选题紧密结合生产和社会实际</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7</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eastAsia" w:asciiTheme="minorEastAsia" w:hAnsiTheme="minorEastAsia" w:cstheme="minorEastAsia"/>
                <w:b w:val="0"/>
                <w:bCs w:val="0"/>
                <w:color w:val="auto"/>
                <w:sz w:val="22"/>
                <w:szCs w:val="28"/>
                <w:highlight w:val="none"/>
                <w:vertAlign w:val="baseline"/>
                <w:lang w:val="en-US" w:eastAsia="zh-CN"/>
              </w:rPr>
              <w:t>选题体现专业综合训练要求</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75" w:type="dxa"/>
            <w:vAlign w:val="center"/>
          </w:tcPr>
          <w:p>
            <w:pPr>
              <w:tabs>
                <w:tab w:val="center" w:pos="2082"/>
                <w:tab w:val="right" w:pos="4045"/>
              </w:tabs>
              <w:jc w:val="center"/>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8</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jc w:val="both"/>
              <w:textAlignment w:val="auto"/>
              <w:rPr>
                <w:rFonts w:hint="default" w:asciiTheme="minorEastAsia" w:hAnsiTheme="minorEastAsia" w:cstheme="minorEastAsia"/>
                <w:b/>
                <w:bCs/>
                <w:color w:val="auto"/>
                <w:sz w:val="24"/>
                <w:szCs w:val="32"/>
                <w:vertAlign w:val="baseline"/>
                <w:lang w:val="en-US" w:eastAsia="zh-CN"/>
              </w:rPr>
            </w:pPr>
            <w:r>
              <w:rPr>
                <w:rFonts w:hint="eastAsia" w:asciiTheme="minorEastAsia" w:hAnsiTheme="minorEastAsia" w:cstheme="minorEastAsia"/>
                <w:b w:val="0"/>
                <w:bCs w:val="0"/>
                <w:color w:val="auto"/>
                <w:sz w:val="22"/>
                <w:szCs w:val="28"/>
                <w:highlight w:val="none"/>
                <w:vertAlign w:val="baseline"/>
                <w:lang w:val="en-US" w:eastAsia="zh-CN"/>
              </w:rPr>
              <w:t>所有专业的毕业设计(论文)选题应体现有50%以上毕业设计(论文)在实验、实习、工程实践和社会调查等社会实践中完成</w:t>
            </w:r>
          </w:p>
        </w:tc>
        <w:tc>
          <w:tcPr>
            <w:tcW w:w="2705" w:type="dxa"/>
            <w:vAlign w:val="center"/>
          </w:tcPr>
          <w:p>
            <w:pPr>
              <w:jc w:val="both"/>
              <w:rPr>
                <w:rFonts w:hint="default" w:asciiTheme="minorEastAsia" w:hAnsiTheme="minorEastAsia" w:cstheme="minorEastAsia"/>
                <w:b/>
                <w:bCs/>
                <w:sz w:val="28"/>
                <w:szCs w:val="3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heme="minorEastAsia" w:hAnsiTheme="minorEastAsia" w:cstheme="minorEastAsia"/>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OGVmNGQxNzJjODFhNzlmMmNlM2MxNGM4ODBiZmUifQ=="/>
  </w:docVars>
  <w:rsids>
    <w:rsidRoot w:val="5F73638A"/>
    <w:rsid w:val="006A331F"/>
    <w:rsid w:val="06C15190"/>
    <w:rsid w:val="14EE2C2D"/>
    <w:rsid w:val="15981F0D"/>
    <w:rsid w:val="16C868D8"/>
    <w:rsid w:val="18214ED4"/>
    <w:rsid w:val="19020D5F"/>
    <w:rsid w:val="1D500702"/>
    <w:rsid w:val="22B440FE"/>
    <w:rsid w:val="26805A17"/>
    <w:rsid w:val="295C6FE6"/>
    <w:rsid w:val="2F9C03F4"/>
    <w:rsid w:val="306D22D8"/>
    <w:rsid w:val="38473A4E"/>
    <w:rsid w:val="397A79F8"/>
    <w:rsid w:val="3A053013"/>
    <w:rsid w:val="3A2E433E"/>
    <w:rsid w:val="3BC2412A"/>
    <w:rsid w:val="3F546260"/>
    <w:rsid w:val="4053362C"/>
    <w:rsid w:val="415416B0"/>
    <w:rsid w:val="459612D4"/>
    <w:rsid w:val="4861312E"/>
    <w:rsid w:val="536A0E59"/>
    <w:rsid w:val="54461839"/>
    <w:rsid w:val="5A6A4804"/>
    <w:rsid w:val="5F73638A"/>
    <w:rsid w:val="60E73D51"/>
    <w:rsid w:val="61D6728C"/>
    <w:rsid w:val="62483940"/>
    <w:rsid w:val="74F00593"/>
    <w:rsid w:val="760C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2024-03-11T08:05:00Z</dcterms:created>
  <dc:creator>cucn004</dc:creator>
  <cp:lastModifiedBy>cucn004</cp:lastModifiedBy>
  <dcterms:modified xsi:type="dcterms:W3CDTF">2024-03-13T09:24:26Z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3B3A72CEBB6F4CDF9F76816684329817_11</vt:lpwstr>
  </property>
</Properties>
</file>